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July 1,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1,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082"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233"/>
        <w:gridCol w:w="1233"/>
        <w:gridCol w:w="1748"/>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lvadblasubmis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July 1,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lvadblasubmiss.htm"/>
      <w:bookmarkStart w:id="1" w:name="ksexhibit991lvadblasubmiss"/>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RECEIVES BLA FILING NUMBER AND REQUESTS MODULAR REVIEW FOR REXLEMESTROCEL-L IN PATIENTS WITH END-STAGE HEART FAILURE AND LVADs New York, USA: June 30 and Melbourne, Australia: July 1, 2026: Mesoblast Limited (ASX:MSB; Nasdaq:MESO), global leader in allogeneic cellular medicines for inflammatory diseases, today announced that it has received a Biologics License Application (BLA) filing number from the U.S. Food and Drug Administration (FDA) and has requested a modular review of its BLA for rexlemestrocel-L in prevention of life-threatening gastrointestinal bleeding due to right ventricular dysfunction in end-stage heart failure patients with a left ventricular assist device (LVAD). Rexlemestrocel-L has received Orphan Drug Designation for prevention of life-threatening major mucosal bleeding events and has Regenerative Medicine Advanced Therapy (RMAT) designation for this patient population, providing eligibility for rolling and priority reviews of the BLA. The new FDA leadership this past week provided additional guidance to how it approaches regulatory flexibility for products which address orphan rare diseases with high mortality and irreversible morbidity. The new draft guidance to industry titled ‘Demonstrating Substantial Evidence of Effectiveness for Human Drug and Biological Products’1 highlights FDA's flexible approach to substantial evidence of effectiveness. This follows the May guidance from FDA titled ‘Chemistry, Manufacturing, and Controls Flexibilities for Developing Human Cellular and Gene Therapy Products for a Biologics License Application.’2 Mesoblast Chief Executive Dr. Silviu Itescu said: “We look forward to working closely with FDA to make rexlemestrocel-L available for the end-stage heart failure patients on mechanical devices who are at high risk of developing life-threatening gastrointestinal bleeding caused by progressive right heart failure." About Rexlemestrocel-L in Heart Disease Rexlemestrocel-L is an allogeneic preparation of immunoselected and culture-expanded mesenchymal precursor cells (MPC) and is being developed as an immunomodulatory therapy to address the high degree of inflammation in the heart and in the circulation that is present across the spectrum of heart failure and reduced ejection fraction (HFrEF) patients, from New York Heart Association (NYHA) class II through end-stage CHF, in order to reduce the high rate of major cardiac events and complications. This investigational therapy has been trialled in two large placebo-controlled randomized studies in patients with CHF, a 565-patient trial in NYHA class II/III HFrEF patients and a 159-patient trial in end-stage HFrEF patients implanted with a left ventricular assist device (LVAD). Rexlemestrocel-L has US Food and Drug Administration (FDA) Regenerative Medicine Advanced Therapy (RMAT) and Orphan Drug designations for patients with end-stage HFrEF implanted with an LVAD. About Chronic Heart Failure Chronic heart failure (CHF) is characterized by poor heart function resulting in insufficient blood flow to the body’s vital organs and extremities. This condition affects approximately 6.5 million people in the United States and 26 million people globally with increasing prevalence and incidence. CHF patients are commonly classified according to the New York Heart Association (NYHA) categories based on the patient’s physical limitations. Class I (mild) patients have no limitations while Class IV patients (severe/end stage) experience symptoms even at rest. The mortality rate approaches 50% at 5 years as patients progress beyond NYHA early class II disease in parallel with increasing inflammation in the heart and in the circulation.3,4 Despite recent approvals of new therapies for HFrEF, NYHA class II/III HFrEF patients with inflammation remain at high risk for cardiac death, heart attacks and strokes. Every year in the United States over 100,000 patients progress to end-stage HFrEF, with a one-year mortality as high as 50%.5 In these patients, more than 2,500 life prolonging LVADs are implanted in the US annually, of whom approximately 80% undergo the procedure as destination or permanent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therapy.6 Most patients receiving LVADs as destination therapy have an ischemic HFrEF etiology. Compared to patients with non-ischemic HFrEF, patients with ischemic HFrEF have a 76% lower likelihood of LV functional recovery following LVAD implantation,7 and increased mortality over the initial 1-2 years.8 Resistance to functional recovery in ischemic HFrEF patients is thought to be due to excessive inflammation and microvascular insufficiency in the ischemic myocardium.9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Footnotes / References 1. United States Food &amp; Drug Administration. Demonstrating Substantial Evidence of Effectiveness for Human Drug and Biological Products Guidance for Industry. Draft Guidance. June 2026 2. United States Food &amp; Drug Administration. Chemistry, Manufacturing, and Controls Flexibilities for Developing Human Cellular and Gene Therapy Products for a Biologics License Application Guidance for Industry. May 2026 3. AHA’s 2017 Heart Disease and Stroke Statistics 4. Ponikowski P., et al. Heart Failure: Preventing disease and death worldwide. European Society of Cardiology. 2014; 1: 4-25 5. Gustafsson F, Rogers JG. Left ventricular assist device therapy in advanced heart failure: patient selection and outcomes. European Journal of Heart Failure 2017;19:595-602. 6. Yuzefpolskaya M et al. Ann Thorac Surg 2023; 115:311-28 7. Wever-Pinzon, Selzman CH, Stoddard G, et al. Impact of Ischemic HF etiology on Cardiac Recovery During Mechanical Unloading. J Am Coll Cardiol 2016;68:1741-1752. doi: 10.1016/j.jacc.2016.07.756. 8. Mehra MR, Goldstein DJ, Cleveland JC, et. al. Five-year outcomes in patient with fully magnetically levitated vs axial-flow left ventricular assist devices in the MOMENTUM 3 randomized trial. JAMA 2022; doi:10.1001/jama.2022.161972. 9. Symons JD, Deeter L, Deeter N, et al. Effect of continuous-flow left ventricular assist device support on coronary artery endothelial function in ischemic and nonischemic cardiomyopathy. Cir Heart Fail 2019; 12:e006085. DOI: 10.1161/CIRCHEARTFAILURE.119.006085. Forward-Looking Statements This press release includes forward-looking statements that relate to future events or our future financial performance and involve known and unknown risks, uncertainties and other factors that may cause 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1836</Words>
  <Characters>11400</Characters>
  <CharactersWithSpaces>13220</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exhibit991lvadblasubmiss</dc:title>
</cp:coreProperties>
</file>